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  <w:u w:val="none"/>
          <w:lang w:val="en-US" w:eastAsia="zh-CN"/>
        </w:rPr>
        <w:t>《数字贸易》</w:t>
      </w:r>
      <w:r>
        <w:rPr>
          <w:rFonts w:hint="eastAsia" w:ascii="黑体" w:hAnsi="黑体" w:eastAsia="黑体" w:cs="黑体"/>
          <w:sz w:val="36"/>
          <w:szCs w:val="36"/>
        </w:rPr>
        <w:t>微专业2023年秋季招生简章</w:t>
      </w:r>
    </w:p>
    <w:p>
      <w:pPr>
        <w:ind w:firstLine="640"/>
        <w:jc w:val="center"/>
        <w:rPr>
          <w:rFonts w:ascii="仿宋" w:hAnsi="仿宋" w:eastAsia="仿宋" w:cs="仿宋"/>
          <w:sz w:val="28"/>
          <w:szCs w:val="28"/>
        </w:rPr>
      </w:pPr>
    </w:p>
    <w:p>
      <w:pPr>
        <w:numPr>
          <w:ilvl w:val="0"/>
          <w:numId w:val="1"/>
        </w:numPr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培养目标</w:t>
      </w:r>
    </w:p>
    <w:p>
      <w:pPr>
        <w:numPr>
          <w:ilvl w:val="0"/>
          <w:numId w:val="0"/>
        </w:numPr>
        <w:rPr>
          <w:rFonts w:hint="default" w:ascii="仿宋" w:hAnsi="仿宋" w:eastAsia="仿宋" w:cs="仿宋"/>
          <w:color w:val="00000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  <w:t>聚焦我省数字经济发展战略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，</w:t>
      </w: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  <w:t>强化外贸大省优势，汇聚多学科交叉知识，培养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数字贸易</w:t>
      </w: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  <w:t>关键实务技术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，打造</w:t>
      </w: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  <w:t>融入企业平台实践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的</w:t>
      </w: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  <w:t>高质量育人机制，满足从事跨境贸易数字服务、跨境电子商务、数字资产管理等工作需要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。</w:t>
      </w:r>
    </w:p>
    <w:p>
      <w:pPr>
        <w:numPr>
          <w:ilvl w:val="0"/>
          <w:numId w:val="1"/>
        </w:numPr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招生对象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及招生计划</w:t>
      </w:r>
    </w:p>
    <w:p>
      <w:pPr>
        <w:widowControl/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  <w:t>本专业面向福建理工大学在校全日制本科生、研究生及校外生源，年度招生计划数30人，微专业总学分12学分。</w:t>
      </w:r>
    </w:p>
    <w:p>
      <w:pPr>
        <w:numPr>
          <w:ilvl w:val="0"/>
          <w:numId w:val="1"/>
        </w:numPr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课程设置</w:t>
      </w:r>
    </w:p>
    <w:tbl>
      <w:tblPr>
        <w:tblStyle w:val="6"/>
        <w:tblW w:w="8248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02"/>
        <w:gridCol w:w="699"/>
        <w:gridCol w:w="651"/>
        <w:gridCol w:w="656"/>
        <w:gridCol w:w="742"/>
        <w:gridCol w:w="906"/>
        <w:gridCol w:w="1283"/>
        <w:gridCol w:w="110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22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课  程  名  称</w:t>
            </w:r>
          </w:p>
        </w:tc>
        <w:tc>
          <w:tcPr>
            <w:tcW w:w="6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学分</w:t>
            </w:r>
          </w:p>
        </w:tc>
        <w:tc>
          <w:tcPr>
            <w:tcW w:w="6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总学时</w:t>
            </w:r>
          </w:p>
        </w:tc>
        <w:tc>
          <w:tcPr>
            <w:tcW w:w="139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总学时分配</w:t>
            </w:r>
          </w:p>
        </w:tc>
        <w:tc>
          <w:tcPr>
            <w:tcW w:w="9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考核方式</w:t>
            </w:r>
          </w:p>
        </w:tc>
        <w:tc>
          <w:tcPr>
            <w:tcW w:w="12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开设学期</w:t>
            </w:r>
          </w:p>
        </w:tc>
        <w:tc>
          <w:tcPr>
            <w:tcW w:w="11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上课方式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22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1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22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eastAsia="zh-CN" w:bidi="ar"/>
              </w:rPr>
              <w:t>理论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教学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实验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eastAsia="zh-CN" w:bidi="ar"/>
              </w:rPr>
              <w:t>（实践）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教学</w:t>
            </w:r>
          </w:p>
        </w:tc>
        <w:tc>
          <w:tcPr>
            <w:tcW w:w="9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1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2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Times New Roman"/>
                <w:bCs/>
                <w:color w:val="auto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  <w:t>数据可视化工具与方法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Times New Roman"/>
                <w:bCs/>
                <w:color w:val="auto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Times New Roman"/>
                <w:bCs/>
                <w:color w:val="auto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Times New Roman"/>
                <w:bCs/>
                <w:color w:val="auto"/>
                <w:kern w:val="2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16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Times New Roman"/>
                <w:bCs/>
                <w:color w:val="auto"/>
                <w:kern w:val="2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16</w:t>
            </w: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  <w:lang w:eastAsia="zh-CN"/>
              </w:rPr>
              <w:t>考查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11"/>
              <w:spacing w:before="168" w:line="223" w:lineRule="auto"/>
              <w:ind w:left="137" w:left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highlight w:val="none"/>
                <w:lang w:val="en-US" w:eastAsia="zh-CN"/>
              </w:rPr>
              <w:t>2023-2024-1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  <w:t>线上线下混合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2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Times New Roman"/>
                <w:bCs/>
                <w:color w:val="auto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  <w:t>元宇宙开发工具与方法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Times New Roman"/>
                <w:bCs/>
                <w:color w:val="auto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Times New Roman"/>
                <w:bCs/>
                <w:color w:val="auto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Times New Roman"/>
                <w:bCs/>
                <w:color w:val="auto"/>
                <w:kern w:val="2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16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Times New Roman"/>
                <w:bCs/>
                <w:color w:val="auto"/>
                <w:kern w:val="2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16</w:t>
            </w: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  <w:lang w:eastAsia="zh-CN"/>
              </w:rPr>
              <w:t>考查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11"/>
              <w:spacing w:before="206" w:line="223" w:lineRule="auto"/>
              <w:ind w:left="137" w:left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highlight w:val="none"/>
                <w:lang w:val="en-US" w:eastAsia="zh-CN"/>
              </w:rPr>
              <w:t>2023-2024-1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  <w:t>线上线下混合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2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Times New Roman"/>
                <w:bCs/>
                <w:color w:val="auto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  <w:t>算法表示工具与方法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Times New Roman"/>
                <w:bCs/>
                <w:color w:val="auto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Times New Roman"/>
                <w:bCs/>
                <w:color w:val="auto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Times New Roman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16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Times New Roman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16</w:t>
            </w: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  <w:lang w:eastAsia="zh-CN"/>
              </w:rPr>
              <w:t>考查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11"/>
              <w:spacing w:before="152" w:line="223" w:lineRule="auto"/>
              <w:ind w:left="137" w:left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highlight w:val="none"/>
                <w:lang w:val="en-US" w:eastAsia="zh-CN"/>
              </w:rPr>
              <w:t>2023-2024-1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  <w:t>线上线下混合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2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Times New Roman"/>
                <w:bCs/>
                <w:color w:val="auto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  <w:t>数字贸易案例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Times New Roman"/>
                <w:bCs/>
                <w:color w:val="auto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Times New Roman"/>
                <w:bCs/>
                <w:color w:val="auto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  <w:t>84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Times New Roman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Times New Roman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84</w:t>
            </w: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  <w:lang w:eastAsia="zh-CN"/>
              </w:rPr>
              <w:t>考查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11"/>
              <w:spacing w:before="154" w:line="223" w:lineRule="auto"/>
              <w:ind w:left="137" w:left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highlight w:val="none"/>
                <w:lang w:val="en-US" w:eastAsia="zh-CN"/>
              </w:rPr>
              <w:t>2023-2024-2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  <w:t>线下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2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Times New Roman"/>
                <w:bCs/>
                <w:color w:val="auto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  <w:t>外贸牛贸易实务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Times New Roman"/>
                <w:bCs/>
                <w:color w:val="auto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Times New Roman"/>
                <w:bCs/>
                <w:color w:val="auto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  <w:t>84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Times New Roman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Times New Roman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84</w:t>
            </w: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  <w:lang w:eastAsia="zh-CN"/>
              </w:rPr>
              <w:t>考查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11"/>
              <w:spacing w:before="188" w:line="223" w:lineRule="auto"/>
              <w:ind w:left="137" w:left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highlight w:val="none"/>
                <w:lang w:val="en-US" w:eastAsia="zh-CN"/>
              </w:rPr>
              <w:t>2023-2024-2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  <w:t>线下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2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Times New Roman"/>
                <w:bCs/>
                <w:color w:val="auto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</w:rPr>
              <w:t>合计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Times New Roman"/>
                <w:bCs/>
                <w:color w:val="auto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Times New Roman"/>
                <w:bCs/>
                <w:color w:val="auto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  <w:t>264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Times New Roman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Times New Roman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bCs/>
                <w:color w:val="auto"/>
                <w:sz w:val="24"/>
                <w:szCs w:val="24"/>
                <w:lang w:val="en-US" w:eastAsia="zh-CN"/>
              </w:rPr>
              <w:t>216</w:t>
            </w: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11"/>
              <w:spacing w:before="153" w:line="223" w:lineRule="auto"/>
              <w:ind w:left="137" w:left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lang w:val="en-US" w:eastAsia="en-US" w:bidi="ar-SA"/>
              </w:rPr>
            </w:pP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18"/>
                <w:szCs w:val="18"/>
              </w:rPr>
            </w:pPr>
          </w:p>
        </w:tc>
      </w:tr>
    </w:tbl>
    <w:p>
      <w:pPr>
        <w:spacing w:line="360" w:lineRule="auto"/>
        <w:rPr>
          <w:rFonts w:hint="eastAsia" w:ascii="仿宋" w:hAnsi="仿宋" w:eastAsia="仿宋" w:cs="仿宋"/>
          <w:b/>
          <w:sz w:val="30"/>
          <w:szCs w:val="30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四、</w:t>
      </w:r>
      <w:r>
        <w:rPr>
          <w:rFonts w:hint="eastAsia" w:ascii="仿宋" w:hAnsi="仿宋" w:eastAsia="仿宋" w:cs="仿宋"/>
          <w:b/>
          <w:sz w:val="30"/>
          <w:szCs w:val="30"/>
        </w:rPr>
        <w:t>报名及选拔方式</w:t>
      </w:r>
    </w:p>
    <w:p>
      <w:pPr>
        <w:widowControl/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  <w:t>1.报名方法：扫码进入微专业招生群。</w:t>
      </w:r>
    </w:p>
    <w:p>
      <w:pPr>
        <w:widowControl/>
        <w:adjustRightInd w:val="0"/>
        <w:snapToGrid w:val="0"/>
        <w:spacing w:line="360" w:lineRule="auto"/>
        <w:ind w:firstLine="420" w:firstLineChars="200"/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</w:pPr>
      <w:r>
        <w:drawing>
          <wp:inline distT="0" distB="0" distL="114300" distR="114300">
            <wp:extent cx="2238375" cy="284797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kern w:val="0"/>
          <w:sz w:val="30"/>
          <w:szCs w:val="30"/>
          <w:shd w:val="clear" w:color="auto" w:fill="FFFFFF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lang w:eastAsia="zh-CN"/>
        </w:rPr>
        <w:t>同步登陆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学校主页，点击页面右侧“教务管理”进入教务综合信息服务信息平台；或进入教务处网页的右下方“教务管理系统”登陆；</w:t>
      </w:r>
      <w:r>
        <w:rPr>
          <w:rFonts w:hint="eastAsia" w:ascii="仿宋" w:hAnsi="仿宋" w:eastAsia="仿宋" w:cs="仿宋"/>
          <w:color w:val="000000"/>
          <w:sz w:val="30"/>
          <w:szCs w:val="30"/>
          <w:lang w:eastAsia="zh-CN"/>
        </w:rPr>
        <w:t>点击“报名申请”</w:t>
      </w: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  <w:t>---“考级项目报名”选取相应的微专业进行报名；</w:t>
      </w:r>
      <w:r>
        <w:rPr>
          <w:rFonts w:hint="eastAsia" w:ascii="仿宋" w:hAnsi="仿宋" w:eastAsia="仿宋" w:cs="仿宋"/>
          <w:kern w:val="0"/>
          <w:sz w:val="30"/>
          <w:szCs w:val="30"/>
          <w:shd w:val="clear" w:color="auto" w:fill="FFFFFF"/>
          <w:lang w:val="en-US" w:eastAsia="zh-CN" w:bidi="ar"/>
        </w:rPr>
        <w:t>学生限报1个微专业。</w:t>
      </w:r>
    </w:p>
    <w:p>
      <w:pPr>
        <w:widowControl/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color w:val="000000"/>
          <w:kern w:val="0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eastAsia="zh-CN"/>
        </w:rPr>
        <w:t>联系老师及电话：施老师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  <w:t>18359101697</w:t>
      </w:r>
    </w:p>
    <w:p>
      <w:pPr>
        <w:widowControl/>
        <w:adjustRightInd w:val="0"/>
        <w:snapToGrid w:val="0"/>
        <w:spacing w:line="360" w:lineRule="auto"/>
        <w:ind w:firstLine="600" w:firstLineChars="200"/>
        <w:rPr>
          <w:rFonts w:hint="default" w:ascii="仿宋" w:hAnsi="仿宋" w:eastAsia="仿宋" w:cs="仿宋"/>
          <w:color w:val="000000"/>
          <w:kern w:val="0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eastAsia="zh-CN"/>
        </w:rPr>
        <w:t>招生咨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highlight w:val="none"/>
          <w:lang w:eastAsia="zh-CN"/>
        </w:rPr>
        <w:t>询微信群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highlight w:val="none"/>
          <w:lang w:val="en-US" w:eastAsia="zh-CN"/>
        </w:rPr>
        <w:t>(QQ群):818709912</w:t>
      </w:r>
    </w:p>
    <w:p>
      <w:pPr>
        <w:widowControl/>
        <w:numPr>
          <w:ilvl w:val="0"/>
          <w:numId w:val="0"/>
        </w:numPr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color w:val="000000"/>
          <w:kern w:val="0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highlight w:val="none"/>
          <w:lang w:val="en-US" w:eastAsia="zh-CN"/>
        </w:rPr>
        <w:t>3.选拔方式：按照学校学院相关管理办法，面向全校各专业，根据学生自愿申请原则。结合初试和复试成绩综合考评。按进入考核的全体学生（不分专业）的总成绩从高到低录取。</w:t>
      </w:r>
    </w:p>
    <w:p>
      <w:pPr>
        <w:widowControl/>
        <w:numPr>
          <w:ilvl w:val="0"/>
          <w:numId w:val="0"/>
        </w:numPr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  <w:t>4.录取名单在招生咨询群和学院网页同步公布。</w:t>
      </w:r>
    </w:p>
    <w:p>
      <w:pPr>
        <w:widowControl/>
        <w:numPr>
          <w:ilvl w:val="0"/>
          <w:numId w:val="0"/>
        </w:numPr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</w:pPr>
    </w:p>
    <w:p>
      <w:pPr>
        <w:widowControl/>
        <w:numPr>
          <w:ilvl w:val="0"/>
          <w:numId w:val="0"/>
        </w:numPr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</w:pPr>
    </w:p>
    <w:p>
      <w:pPr>
        <w:widowControl/>
        <w:numPr>
          <w:ilvl w:val="0"/>
          <w:numId w:val="0"/>
        </w:numPr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</w:pPr>
    </w:p>
    <w:p/>
    <w:sectPr>
      <w:pgSz w:w="11906" w:h="16838"/>
      <w:pgMar w:top="1440" w:right="1803" w:bottom="1440" w:left="1803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40F20CD"/>
    <w:multiLevelType w:val="singleLevel"/>
    <w:tmpl w:val="240F20C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IwZjkzNGZiYjJjMjExMTMxZmZlNWExNjhhZWM5M2YifQ=="/>
  </w:docVars>
  <w:rsids>
    <w:rsidRoot w:val="22A83B96"/>
    <w:rsid w:val="001C7881"/>
    <w:rsid w:val="00265841"/>
    <w:rsid w:val="00347A3E"/>
    <w:rsid w:val="00467AB9"/>
    <w:rsid w:val="006505C8"/>
    <w:rsid w:val="00764326"/>
    <w:rsid w:val="007A22F8"/>
    <w:rsid w:val="007A413B"/>
    <w:rsid w:val="00932692"/>
    <w:rsid w:val="009636B6"/>
    <w:rsid w:val="00D20A4D"/>
    <w:rsid w:val="00E84910"/>
    <w:rsid w:val="024A470B"/>
    <w:rsid w:val="02B0310F"/>
    <w:rsid w:val="05DF0E99"/>
    <w:rsid w:val="05F950E7"/>
    <w:rsid w:val="063D115E"/>
    <w:rsid w:val="06613C3C"/>
    <w:rsid w:val="073C31C4"/>
    <w:rsid w:val="07591FC8"/>
    <w:rsid w:val="08591B53"/>
    <w:rsid w:val="0ABE495C"/>
    <w:rsid w:val="0B754EF6"/>
    <w:rsid w:val="0B835865"/>
    <w:rsid w:val="0BCD0FB6"/>
    <w:rsid w:val="0C170D3B"/>
    <w:rsid w:val="0C48085D"/>
    <w:rsid w:val="0ED661AC"/>
    <w:rsid w:val="105C6685"/>
    <w:rsid w:val="11BA4DFE"/>
    <w:rsid w:val="11E132E5"/>
    <w:rsid w:val="143F60A1"/>
    <w:rsid w:val="15977F8D"/>
    <w:rsid w:val="166B7621"/>
    <w:rsid w:val="170F61FF"/>
    <w:rsid w:val="19BD0194"/>
    <w:rsid w:val="1A3A17E5"/>
    <w:rsid w:val="1AE300CE"/>
    <w:rsid w:val="1C241E60"/>
    <w:rsid w:val="1CAA0778"/>
    <w:rsid w:val="1D4247B4"/>
    <w:rsid w:val="1D9C4564"/>
    <w:rsid w:val="20B35E4D"/>
    <w:rsid w:val="222608A0"/>
    <w:rsid w:val="22A83B96"/>
    <w:rsid w:val="2366364A"/>
    <w:rsid w:val="23DA5DE6"/>
    <w:rsid w:val="25916979"/>
    <w:rsid w:val="2C9F197B"/>
    <w:rsid w:val="2E2444C4"/>
    <w:rsid w:val="2F3F4EC0"/>
    <w:rsid w:val="34D1426E"/>
    <w:rsid w:val="354632DC"/>
    <w:rsid w:val="35DF434D"/>
    <w:rsid w:val="36035524"/>
    <w:rsid w:val="38471845"/>
    <w:rsid w:val="399F2FBB"/>
    <w:rsid w:val="39F33306"/>
    <w:rsid w:val="3A4B6C9E"/>
    <w:rsid w:val="3B4A33FA"/>
    <w:rsid w:val="3CDC209E"/>
    <w:rsid w:val="3D976D74"/>
    <w:rsid w:val="3E3F4D6C"/>
    <w:rsid w:val="3FBF0CB3"/>
    <w:rsid w:val="40880C4C"/>
    <w:rsid w:val="4108403A"/>
    <w:rsid w:val="46C978C9"/>
    <w:rsid w:val="46DC584E"/>
    <w:rsid w:val="4A5E2A1E"/>
    <w:rsid w:val="4B69167A"/>
    <w:rsid w:val="4E17648E"/>
    <w:rsid w:val="4E6F0B25"/>
    <w:rsid w:val="4E7E368F"/>
    <w:rsid w:val="5076286F"/>
    <w:rsid w:val="517843C5"/>
    <w:rsid w:val="51B97834"/>
    <w:rsid w:val="559A33D1"/>
    <w:rsid w:val="57342B3C"/>
    <w:rsid w:val="5765363E"/>
    <w:rsid w:val="58A65CBC"/>
    <w:rsid w:val="5A9359F2"/>
    <w:rsid w:val="5AF80C77"/>
    <w:rsid w:val="5B635A41"/>
    <w:rsid w:val="5D2E44D2"/>
    <w:rsid w:val="5D373386"/>
    <w:rsid w:val="61B56F70"/>
    <w:rsid w:val="61EC01CA"/>
    <w:rsid w:val="63585E05"/>
    <w:rsid w:val="642E69B4"/>
    <w:rsid w:val="64DD6316"/>
    <w:rsid w:val="65931376"/>
    <w:rsid w:val="68B1261F"/>
    <w:rsid w:val="69760B58"/>
    <w:rsid w:val="69CE6E20"/>
    <w:rsid w:val="6A2B72C9"/>
    <w:rsid w:val="6BC969E7"/>
    <w:rsid w:val="6F174DC6"/>
    <w:rsid w:val="6F4A7248"/>
    <w:rsid w:val="6F6873CF"/>
    <w:rsid w:val="72EB459F"/>
    <w:rsid w:val="73B70925"/>
    <w:rsid w:val="73E7745D"/>
    <w:rsid w:val="76465F91"/>
    <w:rsid w:val="76B653BA"/>
    <w:rsid w:val="7A0B19CB"/>
    <w:rsid w:val="7A6B4218"/>
    <w:rsid w:val="7A923E9A"/>
    <w:rsid w:val="7CCF2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  <w:rPr>
      <w:rFonts w:ascii="Times New Roman" w:hAnsi="Times New Roman" w:eastAsia="宋体" w:cs="Times New Roman"/>
      <w:kern w:val="0"/>
      <w:sz w:val="20"/>
      <w:szCs w:val="20"/>
    </w:rPr>
  </w:style>
  <w:style w:type="paragraph" w:styleId="3">
    <w:name w:val="Body Text"/>
    <w:basedOn w:val="1"/>
    <w:qFormat/>
    <w:uiPriority w:val="0"/>
    <w:pPr>
      <w:spacing w:line="700" w:lineRule="exact"/>
      <w:jc w:val="center"/>
    </w:pPr>
    <w:rPr>
      <w:rFonts w:ascii="Times New Roman" w:hAnsi="Times New Roman" w:eastAsia="宋体" w:cs="Calibri"/>
      <w:sz w:val="44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9">
    <w:name w:val="页眉 字符"/>
    <w:basedOn w:val="8"/>
    <w:link w:val="5"/>
    <w:qFormat/>
    <w:uiPriority w:val="0"/>
    <w:rPr>
      <w:kern w:val="2"/>
      <w:sz w:val="18"/>
      <w:szCs w:val="18"/>
    </w:rPr>
  </w:style>
  <w:style w:type="character" w:customStyle="1" w:styleId="10">
    <w:name w:val="页脚 字符"/>
    <w:basedOn w:val="8"/>
    <w:link w:val="4"/>
    <w:qFormat/>
    <w:uiPriority w:val="0"/>
    <w:rPr>
      <w:kern w:val="2"/>
      <w:sz w:val="18"/>
      <w:szCs w:val="18"/>
    </w:rPr>
  </w:style>
  <w:style w:type="paragraph" w:customStyle="1" w:styleId="11">
    <w:name w:val="Table Text"/>
    <w:basedOn w:val="1"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  <w:style w:type="table" w:customStyle="1" w:styleId="12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1909</Words>
  <Characters>2152</Characters>
  <Lines>13</Lines>
  <Paragraphs>3</Paragraphs>
  <TotalTime>3</TotalTime>
  <ScaleCrop>false</ScaleCrop>
  <LinksUpToDate>false</LinksUpToDate>
  <CharactersWithSpaces>2176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2022-10-17T03:01:00Z</dcterms:created>
  <dc:creator>飞过三峡的鱼</dc:creator>
  <cp:lastModifiedBy>雪瑾雪景雪锦</cp:lastModifiedBy>
  <dcterms:modified xsi:type="dcterms:W3CDTF">2023-09-28T06:20:45Z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0FA91FBF79D74F10946EC0FD068154C5_13</vt:lpwstr>
  </property>
</Properties>
</file>